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1D" w:rsidRPr="00B16805" w:rsidRDefault="00C4691D" w:rsidP="00C4691D">
      <w:pPr>
        <w:pStyle w:val="a4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  <w:r w:rsidRPr="00B16805">
        <w:rPr>
          <w:rFonts w:ascii="Times New Roman" w:hAnsi="Times New Roman"/>
          <w:b/>
          <w:sz w:val="36"/>
          <w:szCs w:val="36"/>
          <w:shd w:val="clear" w:color="auto" w:fill="FFFFFF"/>
        </w:rPr>
        <w:t>ФЕДЕРАЛЬНЫЙ ЗАКОН РФ</w:t>
      </w:r>
    </w:p>
    <w:p w:rsidR="00C4691D" w:rsidRPr="00B16805" w:rsidRDefault="00C4691D" w:rsidP="00C4691D">
      <w:pPr>
        <w:pStyle w:val="a4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  <w:r w:rsidRPr="00B16805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от 25.12.2008 г. № 273-ФЗ </w:t>
      </w:r>
    </w:p>
    <w:p w:rsidR="00C4691D" w:rsidRPr="00965E80" w:rsidRDefault="00C4691D" w:rsidP="00C4691D">
      <w:pPr>
        <w:pStyle w:val="a4"/>
        <w:jc w:val="center"/>
        <w:rPr>
          <w:rFonts w:ascii="Times New Roman" w:hAnsi="Times New Roman"/>
          <w:b/>
          <w:sz w:val="36"/>
          <w:szCs w:val="36"/>
          <w:shd w:val="clear" w:color="auto" w:fill="FFFF00"/>
        </w:rPr>
      </w:pPr>
      <w:r w:rsidRPr="00B16805">
        <w:rPr>
          <w:rFonts w:ascii="Times New Roman" w:hAnsi="Times New Roman"/>
          <w:b/>
          <w:sz w:val="36"/>
          <w:szCs w:val="36"/>
          <w:shd w:val="clear" w:color="auto" w:fill="FFFFFF"/>
        </w:rPr>
        <w:t>"О ПРОТИВОДЕЙСТВИИ КОРРУПЦИИ"</w:t>
      </w:r>
    </w:p>
    <w:p w:rsidR="00C4691D" w:rsidRDefault="00C4691D" w:rsidP="00C4691D">
      <w:pPr>
        <w:pStyle w:val="a4"/>
        <w:rPr>
          <w:rFonts w:ascii="Times New Roman" w:hAnsi="Times New Roman"/>
          <w:b/>
          <w:sz w:val="40"/>
          <w:szCs w:val="40"/>
          <w:shd w:val="clear" w:color="auto" w:fill="FFFF00"/>
        </w:rPr>
      </w:pPr>
    </w:p>
    <w:p w:rsidR="00C4691D" w:rsidRPr="00965E80" w:rsidRDefault="00C4691D" w:rsidP="00C4691D">
      <w:pPr>
        <w:pStyle w:val="a4"/>
        <w:rPr>
          <w:rFonts w:ascii="Times New Roman" w:hAnsi="Times New Roman"/>
          <w:sz w:val="24"/>
          <w:szCs w:val="24"/>
          <w:shd w:val="clear" w:color="auto" w:fill="FFFF00"/>
        </w:rPr>
      </w:pPr>
      <w:proofErr w:type="gramStart"/>
      <w:r w:rsidRPr="00965E80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Принят</w:t>
      </w:r>
      <w:proofErr w:type="gramEnd"/>
      <w:r w:rsidRPr="00965E80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Государственной Думой 19 декабря 2008 года</w:t>
      </w:r>
    </w:p>
    <w:p w:rsidR="00C4691D" w:rsidRPr="00965E80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965E80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Одобрен</w:t>
      </w:r>
      <w:proofErr w:type="gramEnd"/>
      <w:r w:rsidRPr="00965E80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Советом Федерации 22 декабря 2008 года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1. Основные понятия, используемые в настоящем Федеральном законе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Для целей настоящего Федерального закона используются следующие основные понятия: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коррупция: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предоставление такой выгоды указанному лицу другими физическими лицами;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в) по минимизации и (или) ликвидации последствий коррупционных правонарушений.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2. Правовая основа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и муниципальные правовые акты.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3. Основные принципы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Противодействие коррупции в Российской Федерации основывается на следующих основных принципах: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признание, обеспечение и защита основных прав и свобод человека и гражданина;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законность;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3) публичность и открытость деятельности государственных органов и органов местного самоуправления;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4) неотвратимость ответственности за совершение коррупционных правонарушений;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6) приоритетное применение мер по предупреждению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4. Международное сотрудничество Российской Федерации в области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3) предоставления в надлежащих случаях предметов или образцов веще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ств дл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я проведения исследований или судебных экспертиз;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4) обмена информацией по вопросам противодействия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5) координации деятельности по профилактике коррупции и борьбе с коррупцией.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2.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Федерации и федеральными законами.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5. Организационные основы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Президент Российской Федерации: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1) определяет основные направления государственной политики в области противодействия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законов по вопросам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5.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).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которых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Российской Федерации".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6. Меры по профилактике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Профилактика коррупции осуществляется путем применения следующих основных мер: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формирование в обществе нетерпимости к коррупционному поведению;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2) антикоррупционная экспертиза правовых актов и их проектов;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поощрении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6) развитие институтов общественного и парламентского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контроля за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соблюдением законодательства Российской Федерации о противодействии коррупции.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проведение единой государственной политики в области противодействия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контроля за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их деятельностью;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8) обеспечение независимости средств массовой информации;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9) неукоснительное соблюдение принципов независимости судей и невмешательства в судебную деятельность;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11) совершенствование порядка прохождения государственной и муниципальной службы;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13) устранение необоснованных запретов и ограничений, особенно в области экономической деятельности;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15) повышение уровня оплаты труда и социальной защищенности государственных и муниципальных служащих;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17) усиление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контроля за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решением вопросов, содержащихся в обращениях граждан и юридических лиц;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8. 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 xml:space="preserve">1.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3.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4. Лица, виновные в разглашении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6. Проверка достоверности и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полноты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7.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  <w:proofErr w:type="gramEnd"/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</w:t>
      </w: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4.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10. Конфликт интересов на государственной и муниципальной службе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1.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Под конфликтом интересов на государственной или муниципальной службе в настоящем Федеральном законе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государства,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способное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привести к причинению вреда правам и законным интересам граждан, организаций, общества или государства.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2.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Под личной заинтересованностью государственного или муниципального служащего, которая влияет или может повлиять на надлежащее исполнение им должностных (служебных) </w:t>
      </w: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обязанностей, понимается возможность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11. Порядок предотвращения и урегулирования конфликта интересов на государственной и муниципальной службе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Представитель нанимателя, если ему стало известно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4.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5. Предотвращение и урегулирование конфликта интересов, стороной которого является государственный или муниципальный служащий, осуществляются путем отвода или самоотвода государственного или муниципального служащего в случаях и порядке, предусмотренных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6. В случае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,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если государственный или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12. Ограничения, налагаемые на гражданина, замещавшего должность государственной или муниципальной службы, при заключении им трудового договора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1.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поведению государственных гражданских служащих Российской Федерации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</w:t>
      </w: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трудовых договоров сообщать представителю нанимателя (работодателю) сведения о последнем месте своей службы.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договора, заключенного с указанным гражданином.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4.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5. 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13. Ответственность физических лиц за коррупционные правонарушения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14. Ответственность юридических лиц за коррупционные правонарушения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В случае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,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C4691D" w:rsidRPr="003F5428" w:rsidRDefault="00C4691D" w:rsidP="00C4691D">
      <w:pPr>
        <w:jc w:val="right"/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Президент Российской Федерации</w:t>
      </w:r>
    </w:p>
    <w:p w:rsidR="00C4691D" w:rsidRPr="00B16805" w:rsidRDefault="00C4691D" w:rsidP="00C4691D">
      <w:pPr>
        <w:jc w:val="right"/>
        <w:rPr>
          <w:rFonts w:ascii="Times New Roman" w:hAnsi="Times New Roman"/>
          <w:color w:val="FFFFFF"/>
          <w:sz w:val="24"/>
          <w:szCs w:val="24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Д. Медведев</w:t>
      </w:r>
    </w:p>
    <w:p w:rsidR="00C4691D" w:rsidRPr="003F5428" w:rsidRDefault="00C4691D" w:rsidP="00C4691D">
      <w:pPr>
        <w:pStyle w:val="a3"/>
        <w:spacing w:before="0" w:beforeAutospacing="0" w:after="200" w:afterAutospacing="0"/>
        <w:rPr>
          <w:rFonts w:ascii="Calibri" w:hAnsi="Calibri" w:cs="Calibri"/>
          <w:b/>
          <w:bCs/>
          <w:color w:val="000000"/>
          <w:shd w:val="clear" w:color="auto" w:fill="FFFF00"/>
        </w:rPr>
      </w:pPr>
    </w:p>
    <w:p w:rsidR="006E4FC6" w:rsidRPr="003F5428" w:rsidRDefault="006E4FC6">
      <w:pPr>
        <w:rPr>
          <w:sz w:val="24"/>
          <w:szCs w:val="24"/>
        </w:rPr>
      </w:pPr>
    </w:p>
    <w:sectPr w:rsidR="006E4FC6" w:rsidRPr="003F5428" w:rsidSect="00C469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91D"/>
    <w:rsid w:val="00200285"/>
    <w:rsid w:val="003F5428"/>
    <w:rsid w:val="006E4FC6"/>
    <w:rsid w:val="00B16805"/>
    <w:rsid w:val="00C4691D"/>
    <w:rsid w:val="00F5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4691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4024</Words>
  <Characters>22941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фатхиева</cp:lastModifiedBy>
  <cp:revision>2</cp:revision>
  <cp:lastPrinted>2013-11-23T10:11:00Z</cp:lastPrinted>
  <dcterms:created xsi:type="dcterms:W3CDTF">2015-12-10T10:19:00Z</dcterms:created>
  <dcterms:modified xsi:type="dcterms:W3CDTF">2015-12-10T10:19:00Z</dcterms:modified>
</cp:coreProperties>
</file>